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bookmarkStart w:id="0" w:name="_GoBack"/>
      <w:bookmarkEnd w:id="0"/>
    </w:p>
    <w:p w:rsidR="008E0A33" w:rsidRPr="007B5D34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680"/>
        <w:jc w:val="right"/>
        <w:rPr>
          <w:rFonts w:asciiTheme="majorHAnsi" w:eastAsia="Times New Roman" w:hAnsiTheme="majorHAnsi" w:cstheme="majorHAnsi"/>
          <w:b/>
          <w:bCs/>
          <w:color w:val="22272F"/>
          <w:sz w:val="24"/>
          <w:szCs w:val="24"/>
          <w:lang w:eastAsia="ru-RU"/>
        </w:rPr>
      </w:pPr>
    </w:p>
    <w:p w:rsidR="008E0A33" w:rsidRPr="007B5D34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Theme="majorHAnsi" w:eastAsia="Times New Roman" w:hAnsiTheme="majorHAnsi" w:cstheme="majorHAnsi"/>
          <w:b/>
          <w:bCs/>
          <w:color w:val="5B5E5F"/>
          <w:sz w:val="18"/>
          <w:szCs w:val="18"/>
          <w:lang w:eastAsia="ru-RU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5025"/>
        <w:gridCol w:w="10185"/>
      </w:tblGrid>
      <w:tr w:rsidR="008E0A33" w:rsidRPr="007B5D34">
        <w:tc>
          <w:tcPr>
            <w:tcW w:w="5025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185" w:type="dxa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УТВЕРЖДАЮ</w:t>
            </w:r>
          </w:p>
          <w:p w:rsidR="008E0A33" w:rsidRPr="007B5D34" w:rsidRDefault="00D31112">
            <w:pPr>
              <w:spacing w:before="75" w:after="75"/>
              <w:ind w:left="75" w:right="75" w:firstLine="0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Глава местной Администрации Ибрагимов И.И.</w:t>
            </w:r>
          </w:p>
        </w:tc>
      </w:tr>
      <w:tr w:rsidR="008E0A33" w:rsidRPr="007B5D34">
        <w:tc>
          <w:tcPr>
            <w:tcW w:w="5025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185" w:type="dxa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(наименование должности лица, утверждающего смету;</w:t>
            </w:r>
          </w:p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</w:tr>
      <w:tr w:rsidR="008E0A33" w:rsidRPr="007B5D34">
        <w:tc>
          <w:tcPr>
            <w:tcW w:w="5025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185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наименование главного распорядителя (распорядителя) бюджетных средств; учреждения)</w:t>
            </w:r>
          </w:p>
        </w:tc>
      </w:tr>
    </w:tbl>
    <w:p w:rsidR="008E0A33" w:rsidRPr="007B5D34" w:rsidRDefault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Theme="majorHAnsi" w:eastAsia="Times New Roman" w:hAnsiTheme="majorHAnsi" w:cstheme="majorHAnsi"/>
          <w:b/>
          <w:bCs/>
          <w:color w:val="5B5E5F"/>
          <w:sz w:val="18"/>
          <w:szCs w:val="18"/>
          <w:lang w:eastAsia="ru-RU"/>
        </w:rPr>
      </w:pPr>
      <w:r w:rsidRPr="007B5D34">
        <w:rPr>
          <w:rFonts w:asciiTheme="majorHAnsi" w:eastAsia="Times New Roman" w:hAnsiTheme="majorHAnsi" w:cstheme="majorHAnsi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15210" w:type="dxa"/>
        <w:tblLook w:val="04A0" w:firstRow="1" w:lastRow="0" w:firstColumn="1" w:lastColumn="0" w:noHBand="0" w:noVBand="1"/>
      </w:tblPr>
      <w:tblGrid>
        <w:gridCol w:w="5025"/>
        <w:gridCol w:w="2640"/>
        <w:gridCol w:w="555"/>
        <w:gridCol w:w="3060"/>
        <w:gridCol w:w="3930"/>
      </w:tblGrid>
      <w:tr w:rsidR="008E0A33" w:rsidRPr="007B5D34">
        <w:tc>
          <w:tcPr>
            <w:tcW w:w="5025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5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930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</w:tr>
      <w:tr w:rsidR="008E0A33" w:rsidRPr="007B5D34">
        <w:tc>
          <w:tcPr>
            <w:tcW w:w="5025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40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5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60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930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</w:tr>
      <w:tr w:rsidR="008E0A33" w:rsidRPr="007B5D34">
        <w:tc>
          <w:tcPr>
            <w:tcW w:w="5025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40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5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60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930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</w:tr>
      <w:tr w:rsidR="008E0A33" w:rsidRPr="007B5D34">
        <w:tc>
          <w:tcPr>
            <w:tcW w:w="5025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185" w:type="dxa"/>
            <w:gridSpan w:val="4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AD6931">
            <w:pPr>
              <w:spacing w:before="75" w:after="75"/>
              <w:ind w:left="75" w:right="75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464C55"/>
                <w:sz w:val="24"/>
                <w:szCs w:val="24"/>
                <w:u w:val="single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bCs/>
                <w:color w:val="464C55"/>
                <w:sz w:val="24"/>
                <w:szCs w:val="24"/>
                <w:u w:val="single"/>
                <w:lang w:eastAsia="ru-RU"/>
              </w:rPr>
              <w:t xml:space="preserve">"01" январь  2023 </w:t>
            </w:r>
            <w:r w:rsidR="00D31112" w:rsidRPr="007B5D34">
              <w:rPr>
                <w:rFonts w:asciiTheme="majorHAnsi" w:eastAsia="Times New Roman" w:hAnsiTheme="majorHAnsi" w:cstheme="majorHAnsi"/>
                <w:b/>
                <w:bCs/>
                <w:color w:val="464C55"/>
                <w:sz w:val="24"/>
                <w:szCs w:val="24"/>
                <w:u w:val="single"/>
                <w:lang w:eastAsia="ru-RU"/>
              </w:rPr>
              <w:t>г.</w:t>
            </w:r>
          </w:p>
        </w:tc>
      </w:tr>
    </w:tbl>
    <w:p w:rsidR="008E0A33" w:rsidRPr="007B5D34" w:rsidRDefault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Theme="majorHAnsi" w:eastAsia="Times New Roman" w:hAnsiTheme="majorHAnsi" w:cstheme="majorHAnsi"/>
          <w:b/>
          <w:bCs/>
          <w:color w:val="5B5E5F"/>
          <w:sz w:val="18"/>
          <w:szCs w:val="18"/>
          <w:lang w:eastAsia="ru-RU"/>
        </w:rPr>
      </w:pPr>
      <w:r w:rsidRPr="007B5D34">
        <w:rPr>
          <w:rFonts w:asciiTheme="majorHAnsi" w:eastAsia="Times New Roman" w:hAnsiTheme="majorHAnsi" w:cstheme="majorHAnsi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15240" w:type="dxa"/>
        <w:tblLook w:val="04A0" w:firstRow="1" w:lastRow="0" w:firstColumn="1" w:lastColumn="0" w:noHBand="0" w:noVBand="1"/>
      </w:tblPr>
      <w:tblGrid>
        <w:gridCol w:w="5286"/>
        <w:gridCol w:w="5843"/>
        <w:gridCol w:w="2575"/>
        <w:gridCol w:w="1536"/>
      </w:tblGrid>
      <w:tr w:rsidR="008E0A33" w:rsidRPr="007B5D34">
        <w:tc>
          <w:tcPr>
            <w:tcW w:w="5286" w:type="dxa"/>
            <w:vMerge w:val="restart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43" w:type="dxa"/>
            <w:vMerge w:val="restart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EE6007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t>БЮДЖЕТНАЯ СМЕТА НА 20</w:t>
            </w:r>
            <w:r w:rsidR="00653922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t xml:space="preserve">23   </w:t>
            </w:r>
            <w:r w:rsidR="00D31112"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t>ФИНАНСОВЫЙ ГОД</w:t>
            </w:r>
            <w:r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br/>
              <w:t>(НА 2023</w:t>
            </w:r>
            <w:r w:rsidR="00D31112"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t xml:space="preserve"> ФИНА</w:t>
            </w:r>
            <w:r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t>НСО</w:t>
            </w:r>
            <w:r w:rsid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t>ВЫЙ ГОД И ПЛАНОВЫЙ ПЕРИОД 2024</w:t>
            </w:r>
            <w:r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t xml:space="preserve"> и 202</w:t>
            </w:r>
            <w:r w:rsid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t xml:space="preserve">5 </w:t>
            </w:r>
            <w:r w:rsidR="00D31112"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t>ГОДОВ)</w:t>
            </w:r>
            <w:r w:rsidR="00D31112"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br/>
            </w:r>
            <w:r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t xml:space="preserve">от </w:t>
            </w:r>
            <w:r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u w:val="single"/>
                <w:lang w:eastAsia="ru-RU"/>
              </w:rPr>
              <w:t>"</w:t>
            </w:r>
            <w:r w:rsidR="00D31112"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u w:val="single"/>
                <w:lang w:eastAsia="ru-RU"/>
              </w:rPr>
              <w:t>01</w:t>
            </w:r>
            <w:r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u w:val="single"/>
                <w:lang w:eastAsia="ru-RU"/>
              </w:rPr>
              <w:t>" января 20</w:t>
            </w:r>
            <w:r w:rsidR="00D31112"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u w:val="single"/>
                <w:lang w:eastAsia="ru-RU"/>
              </w:rPr>
              <w:t>23 г</w:t>
            </w:r>
            <w:r w:rsidR="00D31112"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t>.</w:t>
            </w:r>
            <w:r w:rsidRPr="007B5D34">
              <w:rPr>
                <w:rFonts w:asciiTheme="majorHAnsi" w:eastAsia="Times New Roman" w:hAnsiTheme="majorHAnsi" w:cstheme="majorHAnsi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</w:p>
          <w:p w:rsidR="008E0A33" w:rsidRPr="007B5D34" w:rsidRDefault="00D31112" w:rsidP="000D6511">
            <w:pPr>
              <w:ind w:firstLine="0"/>
              <w:jc w:val="left"/>
              <w:rPr>
                <w:rFonts w:asciiTheme="majorHAnsi" w:eastAsia="Times New Roman" w:hAnsiTheme="majorHAnsi" w:cstheme="majorHAnsi"/>
                <w:szCs w:val="28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  <w:r w:rsidR="000D6511"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 xml:space="preserve">  </w:t>
            </w:r>
            <w:r w:rsid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 xml:space="preserve">    </w:t>
            </w:r>
            <w:r w:rsidR="000D6511"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 xml:space="preserve">  </w:t>
            </w:r>
            <w:r w:rsidR="000D6511" w:rsidRPr="007B5D34">
              <w:rPr>
                <w:rFonts w:asciiTheme="majorHAnsi" w:eastAsia="Times New Roman" w:hAnsiTheme="majorHAnsi" w:cstheme="majorHAnsi"/>
                <w:szCs w:val="28"/>
                <w:lang w:eastAsia="ru-RU"/>
              </w:rPr>
              <w:t xml:space="preserve">МКОУ  </w:t>
            </w:r>
            <w:r w:rsidR="006F0EFF" w:rsidRPr="007B5D34">
              <w:rPr>
                <w:rFonts w:asciiTheme="majorHAnsi" w:eastAsia="Times New Roman" w:hAnsiTheme="majorHAnsi" w:cstheme="majorHAnsi"/>
                <w:szCs w:val="28"/>
                <w:lang w:eastAsia="ru-RU"/>
              </w:rPr>
              <w:t xml:space="preserve"> </w:t>
            </w:r>
            <w:r w:rsidR="00EE6007" w:rsidRPr="007B5D34">
              <w:rPr>
                <w:rFonts w:asciiTheme="majorHAnsi" w:eastAsia="Times New Roman" w:hAnsiTheme="majorHAnsi" w:cstheme="majorHAnsi"/>
                <w:szCs w:val="28"/>
                <w:lang w:eastAsia="ru-RU"/>
              </w:rPr>
              <w:t>«Куфа С</w:t>
            </w:r>
            <w:r w:rsidR="000D6511" w:rsidRPr="007B5D34">
              <w:rPr>
                <w:rFonts w:asciiTheme="majorHAnsi" w:eastAsia="Times New Roman" w:hAnsiTheme="majorHAnsi" w:cstheme="majorHAnsi"/>
                <w:szCs w:val="28"/>
                <w:lang w:eastAsia="ru-RU"/>
              </w:rPr>
              <w:t>ОШ»</w:t>
            </w:r>
          </w:p>
        </w:tc>
        <w:tc>
          <w:tcPr>
            <w:tcW w:w="2575" w:type="dxa"/>
            <w:tcBorders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КОДЫ</w:t>
            </w:r>
          </w:p>
        </w:tc>
      </w:tr>
      <w:tr w:rsidR="008E0A33" w:rsidRPr="007B5D34">
        <w:tc>
          <w:tcPr>
            <w:tcW w:w="5286" w:type="dxa"/>
            <w:vMerge/>
            <w:shd w:val="solid" w:color="FFFFFF" w:fill="auto"/>
            <w:tcMar>
              <w:left w:w="0" w:type="dxa"/>
              <w:right w:w="0" w:type="dxa"/>
            </w:tcMar>
            <w:vAlign w:val="center"/>
          </w:tcPr>
          <w:p w:rsidR="008E0A33" w:rsidRPr="007B5D34" w:rsidRDefault="008E0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43" w:type="dxa"/>
            <w:vMerge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center"/>
          </w:tcPr>
          <w:p w:rsidR="008E0A33" w:rsidRPr="007B5D34" w:rsidRDefault="008E0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5" w:type="dxa"/>
            <w:tcBorders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left="75" w:right="75" w:firstLine="0"/>
              <w:jc w:val="right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Форма по </w:t>
            </w:r>
            <w:hyperlink r:id="rId6" w:history="1">
              <w:r w:rsidRPr="007B5D34">
                <w:rPr>
                  <w:rFonts w:asciiTheme="majorHAnsi" w:eastAsia="Times New Roman" w:hAnsiTheme="majorHAnsi" w:cstheme="majorHAnsi"/>
                  <w:color w:val="3272C0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8E0A33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</w:p>
        </w:tc>
      </w:tr>
      <w:tr w:rsidR="008E0A33" w:rsidRPr="007B5D34">
        <w:tc>
          <w:tcPr>
            <w:tcW w:w="5286" w:type="dxa"/>
            <w:vMerge/>
            <w:shd w:val="solid" w:color="FFFFFF" w:fill="auto"/>
            <w:tcMar>
              <w:left w:w="0" w:type="dxa"/>
              <w:right w:w="0" w:type="dxa"/>
            </w:tcMar>
            <w:vAlign w:val="center"/>
          </w:tcPr>
          <w:p w:rsidR="008E0A33" w:rsidRPr="007B5D34" w:rsidRDefault="008E0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43" w:type="dxa"/>
            <w:vMerge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center"/>
          </w:tcPr>
          <w:p w:rsidR="008E0A33" w:rsidRPr="007B5D34" w:rsidRDefault="008E0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5" w:type="dxa"/>
            <w:tcBorders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left="75" w:right="75" w:firstLine="0"/>
              <w:jc w:val="right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</w:tr>
      <w:tr w:rsidR="008E0A33" w:rsidRPr="007B5D34">
        <w:tc>
          <w:tcPr>
            <w:tcW w:w="528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left="75" w:right="75" w:firstLine="0"/>
              <w:jc w:val="left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Получатель бюджетных средств</w:t>
            </w:r>
            <w:r w:rsidR="000D6511"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843" w:type="dxa"/>
            <w:vMerge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center"/>
          </w:tcPr>
          <w:p w:rsidR="008E0A33" w:rsidRPr="007B5D34" w:rsidRDefault="008E0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5" w:type="dxa"/>
            <w:tcBorders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left="75" w:right="75" w:firstLine="0"/>
              <w:jc w:val="right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</w:tr>
      <w:tr w:rsidR="008E0A33" w:rsidRPr="007B5D34">
        <w:tc>
          <w:tcPr>
            <w:tcW w:w="528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left="75" w:right="75" w:firstLine="0"/>
              <w:jc w:val="left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Распорядитель бюджетных средств</w:t>
            </w:r>
          </w:p>
        </w:tc>
        <w:tc>
          <w:tcPr>
            <w:tcW w:w="5843" w:type="dxa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Администрация МР « Рутульский район»</w:t>
            </w:r>
          </w:p>
        </w:tc>
        <w:tc>
          <w:tcPr>
            <w:tcW w:w="2575" w:type="dxa"/>
            <w:tcBorders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left="75" w:right="75" w:firstLine="0"/>
              <w:jc w:val="right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</w:tr>
      <w:tr w:rsidR="008E0A33" w:rsidRPr="007B5D34">
        <w:tc>
          <w:tcPr>
            <w:tcW w:w="528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left="75" w:right="75" w:firstLine="0"/>
              <w:jc w:val="left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843" w:type="dxa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Финансовое управление МО «Рутульский район»</w:t>
            </w:r>
          </w:p>
        </w:tc>
        <w:tc>
          <w:tcPr>
            <w:tcW w:w="2575" w:type="dxa"/>
            <w:tcBorders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left="75" w:right="75" w:firstLine="0"/>
              <w:jc w:val="right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Глава по </w:t>
            </w:r>
            <w:hyperlink r:id="rId7" w:anchor="block_1000" w:history="1">
              <w:r w:rsidRPr="007B5D34">
                <w:rPr>
                  <w:rFonts w:asciiTheme="majorHAnsi" w:eastAsia="Times New Roman" w:hAnsiTheme="majorHAnsi" w:cstheme="majorHAnsi"/>
                  <w:color w:val="3272C0"/>
                  <w:sz w:val="24"/>
                  <w:szCs w:val="24"/>
                  <w:lang w:eastAsia="ru-RU"/>
                </w:rPr>
                <w:t>БК</w:t>
              </w:r>
            </w:hyperlink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</w:tr>
      <w:tr w:rsidR="008E0A33" w:rsidRPr="007B5D34">
        <w:tc>
          <w:tcPr>
            <w:tcW w:w="528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left="75" w:right="75" w:firstLine="0"/>
              <w:jc w:val="left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5843" w:type="dxa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Бюджет Муниципального образования «Рутульский район» РД</w:t>
            </w:r>
          </w:p>
        </w:tc>
        <w:tc>
          <w:tcPr>
            <w:tcW w:w="2575" w:type="dxa"/>
            <w:tcBorders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left="75" w:right="75" w:firstLine="0"/>
              <w:jc w:val="right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по </w:t>
            </w:r>
            <w:hyperlink r:id="rId8" w:history="1">
              <w:r w:rsidRPr="007B5D34">
                <w:rPr>
                  <w:rFonts w:asciiTheme="majorHAnsi" w:eastAsia="Times New Roman" w:hAnsiTheme="majorHAnsi" w:cstheme="majorHAnsi"/>
                  <w:color w:val="3272C0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</w:tr>
      <w:tr w:rsidR="008E0A33" w:rsidRPr="007B5D34">
        <w:tc>
          <w:tcPr>
            <w:tcW w:w="528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spacing w:before="75" w:after="75"/>
              <w:ind w:left="75" w:right="75" w:firstLine="0"/>
              <w:jc w:val="left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Единица измерения: руб</w:t>
            </w:r>
          </w:p>
        </w:tc>
        <w:tc>
          <w:tcPr>
            <w:tcW w:w="5843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75" w:type="dxa"/>
            <w:tcBorders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>
            <w:pPr>
              <w:ind w:left="75" w:right="75" w:firstLine="0"/>
              <w:jc w:val="right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по </w:t>
            </w:r>
            <w:hyperlink r:id="rId9" w:history="1">
              <w:r w:rsidRPr="007B5D34">
                <w:rPr>
                  <w:rFonts w:asciiTheme="majorHAnsi" w:eastAsia="Times New Roman" w:hAnsiTheme="majorHAnsi" w:cstheme="majorHAnsi"/>
                  <w:color w:val="3272C0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8E0A33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</w:p>
        </w:tc>
      </w:tr>
    </w:tbl>
    <w:p w:rsidR="008E0A33" w:rsidRPr="007B5D34" w:rsidRDefault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Theme="majorHAnsi" w:eastAsia="Times New Roman" w:hAnsiTheme="majorHAnsi" w:cstheme="majorHAnsi"/>
          <w:b/>
          <w:bCs/>
          <w:color w:val="5B5E5F"/>
          <w:sz w:val="18"/>
          <w:szCs w:val="18"/>
          <w:lang w:eastAsia="ru-RU"/>
        </w:rPr>
      </w:pPr>
      <w:r w:rsidRPr="007B5D34">
        <w:rPr>
          <w:rFonts w:asciiTheme="majorHAnsi" w:eastAsia="Times New Roman" w:hAnsiTheme="majorHAnsi" w:cstheme="majorHAnsi"/>
          <w:b/>
          <w:bCs/>
          <w:color w:val="5B5E5F"/>
          <w:sz w:val="18"/>
          <w:szCs w:val="18"/>
          <w:lang w:eastAsia="ru-RU"/>
        </w:rPr>
        <w:t> </w:t>
      </w:r>
    </w:p>
    <w:p w:rsidR="008E0A33" w:rsidRPr="007B5D34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Theme="majorHAnsi" w:eastAsia="Times New Roman" w:hAnsiTheme="majorHAnsi" w:cstheme="majorHAnsi"/>
          <w:b/>
          <w:bCs/>
          <w:color w:val="22272F"/>
          <w:sz w:val="30"/>
          <w:szCs w:val="30"/>
          <w:lang w:eastAsia="ru-RU"/>
        </w:rPr>
      </w:pPr>
    </w:p>
    <w:p w:rsidR="00DE02A4" w:rsidRDefault="00DE02A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FE6086" w:rsidRDefault="00FE608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EC2E62" w:rsidRDefault="00EC2E62" w:rsidP="00DE02A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left="-284" w:firstLine="284"/>
        <w:jc w:val="center"/>
        <w:rPr>
          <w:rFonts w:asciiTheme="majorHAnsi" w:eastAsia="Times New Roman" w:hAnsiTheme="majorHAnsi" w:cstheme="majorHAnsi"/>
          <w:b/>
          <w:bCs/>
          <w:color w:val="22272F"/>
          <w:sz w:val="30"/>
          <w:szCs w:val="30"/>
          <w:lang w:eastAsia="ru-RU"/>
        </w:rPr>
      </w:pPr>
    </w:p>
    <w:p w:rsidR="008E0A33" w:rsidRPr="007B5D34" w:rsidRDefault="00D31112" w:rsidP="00DE02A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left="-284" w:firstLine="284"/>
        <w:jc w:val="center"/>
        <w:rPr>
          <w:rFonts w:asciiTheme="majorHAnsi" w:eastAsia="Times New Roman" w:hAnsiTheme="majorHAnsi" w:cstheme="majorHAnsi"/>
          <w:b/>
          <w:bCs/>
          <w:color w:val="22272F"/>
          <w:sz w:val="30"/>
          <w:szCs w:val="30"/>
          <w:lang w:eastAsia="ru-RU"/>
        </w:rPr>
      </w:pPr>
      <w:r w:rsidRPr="007B5D34">
        <w:rPr>
          <w:rFonts w:asciiTheme="majorHAnsi" w:eastAsia="Times New Roman" w:hAnsiTheme="majorHAnsi" w:cstheme="majorHAnsi"/>
          <w:b/>
          <w:bCs/>
          <w:color w:val="22272F"/>
          <w:sz w:val="30"/>
          <w:szCs w:val="30"/>
          <w:lang w:eastAsia="ru-RU"/>
        </w:rPr>
        <w:t>Раздел 1. Итоговые показатели бюджетной сметы</w:t>
      </w:r>
    </w:p>
    <w:p w:rsidR="008E0A33" w:rsidRDefault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159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93"/>
        <w:gridCol w:w="1058"/>
        <w:gridCol w:w="1210"/>
        <w:gridCol w:w="897"/>
        <w:gridCol w:w="1777"/>
        <w:gridCol w:w="1493"/>
        <w:gridCol w:w="896"/>
        <w:gridCol w:w="967"/>
        <w:gridCol w:w="1493"/>
        <w:gridCol w:w="896"/>
        <w:gridCol w:w="967"/>
        <w:gridCol w:w="1493"/>
        <w:gridCol w:w="896"/>
        <w:gridCol w:w="960"/>
      </w:tblGrid>
      <w:tr w:rsidR="008E0A33" w:rsidTr="00DE02A4">
        <w:tc>
          <w:tcPr>
            <w:tcW w:w="4158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E02A4" w:rsidP="00DE02A4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 xml:space="preserve">            </w:t>
            </w:r>
            <w:r w:rsidR="00D31112"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Код по </w:t>
            </w:r>
            <w:hyperlink r:id="rId10" w:anchor="block_1000" w:history="1">
              <w:r w:rsidR="00D31112" w:rsidRPr="007B5D34">
                <w:rPr>
                  <w:rFonts w:asciiTheme="majorHAnsi" w:eastAsia="Times New Roman" w:hAnsiTheme="majorHAnsi" w:cstheme="majorHAnsi"/>
                  <w:color w:val="3272C0"/>
                  <w:sz w:val="24"/>
                  <w:szCs w:val="24"/>
                  <w:lang w:eastAsia="ru-RU"/>
                </w:rPr>
                <w:t xml:space="preserve">бюджетной </w:t>
              </w:r>
              <w:r w:rsidRPr="007B5D34">
                <w:rPr>
                  <w:rFonts w:asciiTheme="majorHAnsi" w:eastAsia="Times New Roman" w:hAnsiTheme="majorHAnsi" w:cstheme="majorHAnsi"/>
                  <w:color w:val="3272C0"/>
                  <w:sz w:val="24"/>
                  <w:szCs w:val="24"/>
                  <w:lang w:eastAsia="ru-RU"/>
                </w:rPr>
                <w:t xml:space="preserve">        </w:t>
              </w:r>
              <w:r w:rsidR="00D31112" w:rsidRPr="007B5D34">
                <w:rPr>
                  <w:rFonts w:asciiTheme="majorHAnsi" w:eastAsia="Times New Roman" w:hAnsiTheme="majorHAnsi" w:cstheme="majorHAnsi"/>
                  <w:color w:val="3272C0"/>
                  <w:sz w:val="24"/>
                  <w:szCs w:val="24"/>
                  <w:lang w:eastAsia="ru-RU"/>
                </w:rPr>
                <w:t>классификации</w:t>
              </w:r>
            </w:hyperlink>
            <w:r w:rsidR="00D31112"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 Российской Федерации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Код аналитического показателя</w:t>
            </w:r>
            <w:hyperlink r:id="rId11" w:anchor="block_10006444" w:history="1">
              <w:r w:rsidRPr="007B5D34">
                <w:rPr>
                  <w:rFonts w:asciiTheme="majorHAnsi" w:eastAsia="Times New Roman" w:hAnsiTheme="majorHAnsi" w:cstheme="majorHAnsi"/>
                  <w:color w:val="3272C0"/>
                  <w:sz w:val="24"/>
                  <w:szCs w:val="24"/>
                  <w:lang w:eastAsia="ru-RU"/>
                </w:rPr>
                <w:t>****</w:t>
              </w:r>
            </w:hyperlink>
          </w:p>
        </w:tc>
        <w:tc>
          <w:tcPr>
            <w:tcW w:w="10061" w:type="dxa"/>
            <w:gridSpan w:val="9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Сумма</w:t>
            </w:r>
          </w:p>
        </w:tc>
      </w:tr>
      <w:tr w:rsidR="008E0A33" w:rsidTr="00DE02A4">
        <w:tc>
          <w:tcPr>
            <w:tcW w:w="4158" w:type="dxa"/>
            <w:gridSpan w:val="4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center"/>
          </w:tcPr>
          <w:p w:rsidR="008E0A33" w:rsidRPr="007B5D34" w:rsidRDefault="008E0A33" w:rsidP="00DE02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center"/>
          </w:tcPr>
          <w:p w:rsidR="008E0A33" w:rsidRPr="007B5D34" w:rsidRDefault="008E0A33" w:rsidP="00DE02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на 2023__ год</w:t>
            </w: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br/>
              <w:t>(на текущий финансовый год)</w:t>
            </w:r>
          </w:p>
        </w:tc>
        <w:tc>
          <w:tcPr>
            <w:tcW w:w="3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на 2024__год</w:t>
            </w: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3349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на 2025__год</w:t>
            </w: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br/>
              <w:t>(на второй год планового периода)</w:t>
            </w:r>
          </w:p>
        </w:tc>
      </w:tr>
      <w:tr w:rsidR="008E0A33" w:rsidTr="00521C8A"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77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center"/>
          </w:tcPr>
          <w:p w:rsidR="008E0A33" w:rsidRPr="007B5D34" w:rsidRDefault="008E0A33" w:rsidP="00DE02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код валюты по </w:t>
            </w:r>
            <w:hyperlink r:id="rId12" w:history="1">
              <w:r w:rsidRPr="007B5D34">
                <w:rPr>
                  <w:rFonts w:asciiTheme="majorHAnsi" w:eastAsia="Times New Roman" w:hAnsiTheme="majorHAnsi" w:cstheme="majorHAnsi"/>
                  <w:color w:val="3272C0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код валюты по </w:t>
            </w:r>
            <w:hyperlink r:id="rId13" w:history="1">
              <w:r w:rsidRPr="007B5D34">
                <w:rPr>
                  <w:rFonts w:asciiTheme="majorHAnsi" w:eastAsia="Times New Roman" w:hAnsiTheme="majorHAnsi" w:cstheme="majorHAnsi"/>
                  <w:color w:val="3272C0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4" w:space="0" w:color="auto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код валюты по </w:t>
            </w:r>
            <w:hyperlink r:id="rId14" w:history="1">
              <w:r w:rsidRPr="007B5D34">
                <w:rPr>
                  <w:rFonts w:asciiTheme="majorHAnsi" w:eastAsia="Times New Roman" w:hAnsiTheme="majorHAnsi" w:cstheme="majorHAnsi"/>
                  <w:color w:val="3272C0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8E0A33" w:rsidTr="00521C8A"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4" w:space="0" w:color="auto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7B5D34" w:rsidRDefault="00D31112" w:rsidP="00DE02A4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14</w:t>
            </w: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111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зарплата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886000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708800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708800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119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начис на зарплату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267600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214000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214000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616DDD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Прочие выплаты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4700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4700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4700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242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услуги связи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20000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20000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20000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9A17BA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852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Трансп.расх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6600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6600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6600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тек.ремонт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64000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прочие услуги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29500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29500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29500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9A17BA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Прочие расх.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31400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rPr>
          <w:trHeight w:val="149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основн средства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55400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43200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43200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val="en-US"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</w:t>
            </w: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val="en-US" w:eastAsia="ru-RU"/>
              </w:rPr>
              <w:t>R3040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244 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питание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267500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267500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267500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val="en-US"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19202И2590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244 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Питание на дому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30200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30200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30200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244 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уголь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117000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117000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117000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247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электроэнергия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16300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16300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16300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9A17BA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Прочие расх.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51300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51300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51300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9A17BA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851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экология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5500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5500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5500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851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налог на имущество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22100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22100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22100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1920202590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851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земельный налог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14200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14200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14200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1920206590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зарплата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7649500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7649500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7649500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1920206590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119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начисл на зарплату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2310100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2310100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2310100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1920206590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основн средства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27400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27400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27400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val="en-US"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val="en-US" w:eastAsia="ru-RU"/>
              </w:rPr>
              <w:t>19202R3030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val="en-US"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val="en-US" w:eastAsia="ru-RU"/>
              </w:rPr>
              <w:t>111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Класс.рук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480000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480000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480000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5128CD" w:rsidTr="00521C8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075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944DDF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0702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AF5837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val="en-US" w:eastAsia="ru-RU"/>
              </w:rPr>
              <w:t>19202R3030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val="en-US"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val="en-US" w:eastAsia="ru-RU"/>
              </w:rPr>
              <w:t>119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Класс.рук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FE608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145000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145000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145000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128CD" w:rsidRPr="007B5D34" w:rsidRDefault="005128CD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</w:tr>
      <w:tr w:rsidR="007B5D34" w:rsidTr="00521C8A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Итого по коду </w:t>
            </w:r>
            <w:hyperlink r:id="rId15" w:anchor="block_1000" w:history="1">
              <w:r w:rsidRPr="007B5D34">
                <w:rPr>
                  <w:rFonts w:asciiTheme="majorHAnsi" w:eastAsia="Times New Roman" w:hAnsiTheme="majorHAnsi" w:cstheme="majorHAnsi"/>
                  <w:color w:val="3272C0"/>
                  <w:sz w:val="24"/>
                  <w:szCs w:val="24"/>
                  <w:lang w:eastAsia="ru-RU"/>
                </w:rPr>
                <w:t>БК</w:t>
              </w:r>
            </w:hyperlink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</w:p>
          <w:p w:rsidR="007B5D34" w:rsidRPr="007B5D34" w:rsidRDefault="007B5D34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  <w:t>12501300</w:t>
            </w:r>
          </w:p>
          <w:p w:rsidR="007B5D34" w:rsidRPr="007B5D34" w:rsidRDefault="007B5D34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</w:p>
          <w:p w:rsidR="007B5D34" w:rsidRPr="007B5D34" w:rsidRDefault="007B5D34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  <w:t>12162900</w:t>
            </w:r>
          </w:p>
          <w:p w:rsidR="007B5D34" w:rsidRPr="007B5D34" w:rsidRDefault="007B5D34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93" w:type="dxa"/>
            <w:tcBorders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</w:p>
          <w:p w:rsidR="007B5D34" w:rsidRPr="007B5D34" w:rsidRDefault="007B5D34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  <w:t>12162900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color w:val="464C55"/>
                <w:sz w:val="24"/>
                <w:szCs w:val="24"/>
                <w:lang w:eastAsia="ru-RU"/>
              </w:rPr>
              <w:t>x</w:t>
            </w:r>
          </w:p>
        </w:tc>
      </w:tr>
      <w:tr w:rsidR="007B5D34" w:rsidTr="007B5D3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DE02A4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77" w:type="dxa"/>
            <w:tcBorders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93" w:type="dxa"/>
            <w:tcBorders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  <w:t>12501300</w:t>
            </w:r>
          </w:p>
          <w:p w:rsidR="007B5D34" w:rsidRPr="007B5D34" w:rsidRDefault="007B5D34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7" w:type="dxa"/>
            <w:tcBorders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93" w:type="dxa"/>
            <w:tcBorders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  <w:t>12162900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7" w:type="dxa"/>
            <w:tcBorders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7B5D34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  <w:t>12162900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B5D34" w:rsidRPr="007B5D34" w:rsidRDefault="007B5D34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ru-RU"/>
              </w:rPr>
            </w:pPr>
            <w:r w:rsidRPr="007B5D34">
              <w:rPr>
                <w:rFonts w:asciiTheme="majorHAnsi" w:eastAsia="Times New Roman" w:hAnsiTheme="majorHAnsi" w:cstheme="majorHAnsi"/>
                <w:b/>
                <w:color w:val="464C55"/>
                <w:sz w:val="24"/>
                <w:szCs w:val="24"/>
                <w:lang w:eastAsia="ru-RU"/>
              </w:rPr>
              <w:t>x</w:t>
            </w:r>
          </w:p>
        </w:tc>
      </w:tr>
    </w:tbl>
    <w:p w:rsidR="00566913" w:rsidRDefault="0056691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22272F"/>
          <w:sz w:val="16"/>
          <w:szCs w:val="16"/>
          <w:lang w:eastAsia="ru-RU"/>
        </w:rPr>
      </w:pPr>
    </w:p>
    <w:p w:rsidR="00EC2E62" w:rsidRDefault="00EC2E6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22272F"/>
          <w:sz w:val="16"/>
          <w:szCs w:val="16"/>
          <w:lang w:eastAsia="ru-RU"/>
        </w:rPr>
      </w:pPr>
    </w:p>
    <w:p w:rsidR="001E215F" w:rsidRDefault="001E215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22272F"/>
          <w:sz w:val="16"/>
          <w:szCs w:val="16"/>
          <w:lang w:eastAsia="ru-RU"/>
        </w:rPr>
      </w:pPr>
    </w:p>
    <w:p w:rsidR="001E215F" w:rsidRDefault="001E215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22272F"/>
          <w:sz w:val="16"/>
          <w:szCs w:val="16"/>
          <w:lang w:eastAsia="ru-RU"/>
        </w:rPr>
      </w:pPr>
    </w:p>
    <w:p w:rsidR="008E0A33" w:rsidRPr="00C10AFE" w:rsidRDefault="00D31112" w:rsidP="0056691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Theme="majorHAnsi" w:eastAsia="Times New Roman" w:hAnsiTheme="majorHAnsi" w:cstheme="majorHAnsi"/>
          <w:b/>
          <w:bCs/>
          <w:color w:val="22272F"/>
          <w:sz w:val="24"/>
          <w:szCs w:val="24"/>
          <w:lang w:eastAsia="ru-RU"/>
        </w:rPr>
      </w:pPr>
      <w:r w:rsidRPr="00C10AFE">
        <w:rPr>
          <w:rFonts w:asciiTheme="majorHAnsi" w:eastAsia="Times New Roman" w:hAnsiTheme="majorHAnsi" w:cstheme="majorHAnsi"/>
          <w:b/>
          <w:bCs/>
          <w:color w:val="22272F"/>
          <w:sz w:val="24"/>
          <w:szCs w:val="24"/>
          <w:lang w:eastAsia="ru-RU"/>
        </w:rPr>
        <w:t xml:space="preserve">Раздел 2.Лимиты бюджетных обязательств по расходам получателя бюджетных средств </w:t>
      </w:r>
    </w:p>
    <w:tbl>
      <w:tblPr>
        <w:tblW w:w="15895" w:type="dxa"/>
        <w:jc w:val="center"/>
        <w:tblLook w:val="04A0" w:firstRow="1" w:lastRow="0" w:firstColumn="1" w:lastColumn="0" w:noHBand="0" w:noVBand="1"/>
      </w:tblPr>
      <w:tblGrid>
        <w:gridCol w:w="853"/>
        <w:gridCol w:w="947"/>
        <w:gridCol w:w="1220"/>
        <w:gridCol w:w="931"/>
        <w:gridCol w:w="2352"/>
        <w:gridCol w:w="1363"/>
        <w:gridCol w:w="803"/>
        <w:gridCol w:w="871"/>
        <w:gridCol w:w="1509"/>
        <w:gridCol w:w="813"/>
        <w:gridCol w:w="1007"/>
        <w:gridCol w:w="1421"/>
        <w:gridCol w:w="881"/>
        <w:gridCol w:w="924"/>
      </w:tblGrid>
      <w:tr w:rsidR="008E0A33" w:rsidRPr="00C10AFE" w:rsidTr="00566913">
        <w:trPr>
          <w:jc w:val="center"/>
        </w:trPr>
        <w:tc>
          <w:tcPr>
            <w:tcW w:w="3951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Код по </w:t>
            </w:r>
            <w:hyperlink r:id="rId16" w:anchor="block_1000" w:history="1">
              <w:r w:rsidRPr="00C10AFE">
                <w:rPr>
                  <w:rFonts w:asciiTheme="majorHAnsi" w:eastAsia="Times New Roman" w:hAnsiTheme="majorHAnsi" w:cstheme="majorHAnsi"/>
                  <w:color w:val="3272C0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 Российской Федерации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Код аналитического показателя</w:t>
            </w:r>
            <w:hyperlink r:id="rId17" w:anchor="block_10006444" w:history="1">
              <w:r w:rsidRPr="00C10AFE">
                <w:rPr>
                  <w:rFonts w:asciiTheme="majorHAnsi" w:eastAsia="Times New Roman" w:hAnsiTheme="majorHAnsi" w:cstheme="majorHAnsi"/>
                  <w:color w:val="3272C0"/>
                  <w:sz w:val="18"/>
                  <w:szCs w:val="18"/>
                  <w:lang w:eastAsia="ru-RU"/>
                </w:rPr>
                <w:t>****</w:t>
              </w:r>
            </w:hyperlink>
          </w:p>
        </w:tc>
        <w:tc>
          <w:tcPr>
            <w:tcW w:w="9592" w:type="dxa"/>
            <w:gridSpan w:val="9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Сумма</w:t>
            </w:r>
          </w:p>
        </w:tc>
      </w:tr>
      <w:tr w:rsidR="008E0A33" w:rsidRPr="00C10AFE" w:rsidTr="00566913">
        <w:trPr>
          <w:trHeight w:val="807"/>
          <w:jc w:val="center"/>
        </w:trPr>
        <w:tc>
          <w:tcPr>
            <w:tcW w:w="3951" w:type="dxa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center"/>
          </w:tcPr>
          <w:p w:rsidR="008E0A33" w:rsidRPr="00C10AFE" w:rsidRDefault="008E0A3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center"/>
          </w:tcPr>
          <w:p w:rsidR="008E0A33" w:rsidRPr="00C10AFE" w:rsidRDefault="008E0A3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на 2023__ год</w:t>
            </w: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br/>
              <w:t>(на текущий финансовый год)</w:t>
            </w:r>
          </w:p>
        </w:tc>
        <w:tc>
          <w:tcPr>
            <w:tcW w:w="332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на 2024__год</w:t>
            </w: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3226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на 2025__год</w:t>
            </w: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br/>
              <w:t>(на второй год планового периода)</w:t>
            </w:r>
          </w:p>
        </w:tc>
      </w:tr>
      <w:tr w:rsidR="00D31112" w:rsidRPr="00C10AFE" w:rsidTr="00566913">
        <w:trPr>
          <w:jc w:val="center"/>
        </w:trPr>
        <w:tc>
          <w:tcPr>
            <w:tcW w:w="85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3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center"/>
          </w:tcPr>
          <w:p w:rsidR="008E0A33" w:rsidRPr="00C10AFE" w:rsidRDefault="008E0A3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в валюте</w:t>
            </w: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код валюты по </w:t>
            </w:r>
            <w:hyperlink r:id="rId18" w:history="1">
              <w:r w:rsidRPr="00C10AFE">
                <w:rPr>
                  <w:rFonts w:asciiTheme="majorHAnsi" w:eastAsia="Times New Roman" w:hAnsiTheme="majorHAnsi" w:cstheme="majorHAnsi"/>
                  <w:color w:val="3272C0"/>
                  <w:sz w:val="18"/>
                  <w:szCs w:val="18"/>
                  <w:lang w:eastAsia="ru-RU"/>
                </w:rPr>
                <w:t>ОКВ</w:t>
              </w:r>
            </w:hyperlink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в рублях (рублевом эквиваленте)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в валюте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код валюты по </w:t>
            </w:r>
            <w:hyperlink r:id="rId19" w:history="1">
              <w:r w:rsidRPr="00C10AFE">
                <w:rPr>
                  <w:rFonts w:asciiTheme="majorHAnsi" w:eastAsia="Times New Roman" w:hAnsiTheme="majorHAnsi" w:cstheme="majorHAnsi"/>
                  <w:color w:val="3272C0"/>
                  <w:sz w:val="18"/>
                  <w:szCs w:val="18"/>
                  <w:lang w:eastAsia="ru-RU"/>
                </w:rPr>
                <w:t>ОКВ</w:t>
              </w:r>
            </w:hyperlink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в рублях (рублевом эквиваленте)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в валюте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4" w:space="0" w:color="auto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код валюты по </w:t>
            </w:r>
            <w:hyperlink r:id="rId20" w:history="1">
              <w:r w:rsidRPr="00C10AFE">
                <w:rPr>
                  <w:rFonts w:asciiTheme="majorHAnsi" w:eastAsia="Times New Roman" w:hAnsiTheme="majorHAnsi" w:cstheme="majorHAnsi"/>
                  <w:color w:val="3272C0"/>
                  <w:sz w:val="18"/>
                  <w:szCs w:val="18"/>
                  <w:lang w:eastAsia="ru-RU"/>
                </w:rPr>
                <w:t>ОКВ</w:t>
              </w:r>
            </w:hyperlink>
          </w:p>
        </w:tc>
      </w:tr>
      <w:tr w:rsidR="00D31112" w:rsidRPr="00C10AFE" w:rsidTr="00566913">
        <w:trPr>
          <w:jc w:val="center"/>
        </w:trPr>
        <w:tc>
          <w:tcPr>
            <w:tcW w:w="85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4" w:space="0" w:color="auto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C10AFE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14</w:t>
            </w: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886000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708800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708800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начис на зарплату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267600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214000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214000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Трансп.расх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6600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6600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6600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тек.ремонт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64000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29500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29500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29500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Прочие расх.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31400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основн средства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55400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43200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43200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</w:t>
            </w: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val="en-US" w:eastAsia="ru-RU"/>
              </w:rPr>
              <w:t>R3040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питание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267500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267500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267500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19202И2590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Питание на дому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30200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30200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30200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trHeight w:val="149"/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16300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16300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16300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Прочие расх.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51300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51300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51300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22100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22100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22100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1920202590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14200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14200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14200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1920206590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7649500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7649500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7649500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1920206590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начисл на зарплату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2310100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2310100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2310100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1920206590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основн средства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27400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27400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27400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val="en-US" w:eastAsia="ru-RU"/>
              </w:rPr>
              <w:t>19202R3030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val="en-US" w:eastAsia="ru-RU"/>
              </w:rPr>
              <w:t>111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Класс.рук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480000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480000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480000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val="en-US" w:eastAsia="ru-RU"/>
              </w:rPr>
              <w:t>19202R3030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56691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val="en-US" w:eastAsia="ru-RU"/>
              </w:rPr>
              <w:t>119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Класс.рук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Итого по коду </w:t>
            </w:r>
            <w:hyperlink r:id="rId21" w:anchor="block_1000" w:history="1">
              <w:r w:rsidRPr="00C10AFE">
                <w:rPr>
                  <w:rFonts w:asciiTheme="majorHAnsi" w:eastAsia="Times New Roman" w:hAnsiTheme="majorHAnsi" w:cstheme="majorHAnsi"/>
                  <w:color w:val="3272C0"/>
                  <w:sz w:val="18"/>
                  <w:szCs w:val="18"/>
                  <w:lang w:eastAsia="ru-RU"/>
                </w:rPr>
                <w:t>БК</w:t>
              </w:r>
            </w:hyperlink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</w:p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  <w:t>12501300</w:t>
            </w:r>
          </w:p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</w:p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  <w:t>12162900</w:t>
            </w:r>
          </w:p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</w:p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  <w:t>12162900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color w:val="464C55"/>
                <w:sz w:val="18"/>
                <w:szCs w:val="18"/>
                <w:lang w:eastAsia="ru-RU"/>
              </w:rPr>
              <w:t>x</w:t>
            </w:r>
          </w:p>
        </w:tc>
      </w:tr>
      <w:tr w:rsidR="00566913" w:rsidRPr="00C10AFE" w:rsidTr="00566913">
        <w:trPr>
          <w:jc w:val="center"/>
        </w:trPr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52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  <w:t>12501300</w:t>
            </w:r>
          </w:p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  <w:t>12162900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  <w:t>12162900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color w:val="464C55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566913" w:rsidRPr="00C10AFE" w:rsidRDefault="00566913" w:rsidP="00663FB6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ru-RU"/>
              </w:rPr>
            </w:pPr>
            <w:r w:rsidRPr="00C10AFE">
              <w:rPr>
                <w:rFonts w:asciiTheme="majorHAnsi" w:eastAsia="Times New Roman" w:hAnsiTheme="majorHAnsi" w:cstheme="majorHAnsi"/>
                <w:b/>
                <w:color w:val="464C55"/>
                <w:sz w:val="18"/>
                <w:szCs w:val="18"/>
                <w:lang w:eastAsia="ru-RU"/>
              </w:rPr>
              <w:t>x</w:t>
            </w:r>
          </w:p>
        </w:tc>
      </w:tr>
    </w:tbl>
    <w:p w:rsidR="00566913" w:rsidRDefault="00566913">
      <w:pPr>
        <w:widowControl w:val="0"/>
        <w:suppressAutoHyphens/>
        <w:ind w:firstLine="0"/>
        <w:jc w:val="left"/>
        <w:rPr>
          <w:sz w:val="18"/>
          <w:szCs w:val="18"/>
        </w:rPr>
      </w:pPr>
    </w:p>
    <w:p w:rsidR="00EC2E62" w:rsidRDefault="00EC2E62">
      <w:pPr>
        <w:widowControl w:val="0"/>
        <w:suppressAutoHyphens/>
        <w:ind w:firstLine="0"/>
        <w:jc w:val="left"/>
        <w:rPr>
          <w:sz w:val="18"/>
          <w:szCs w:val="18"/>
        </w:rPr>
      </w:pPr>
    </w:p>
    <w:p w:rsidR="00EC2E62" w:rsidRDefault="00EC2E62">
      <w:pPr>
        <w:widowControl w:val="0"/>
        <w:suppressAutoHyphens/>
        <w:ind w:firstLine="0"/>
        <w:jc w:val="left"/>
        <w:rPr>
          <w:sz w:val="18"/>
          <w:szCs w:val="18"/>
        </w:rPr>
      </w:pPr>
    </w:p>
    <w:p w:rsidR="00EC2E62" w:rsidRDefault="00EC2E62">
      <w:pPr>
        <w:widowControl w:val="0"/>
        <w:suppressAutoHyphens/>
        <w:ind w:firstLine="0"/>
        <w:jc w:val="left"/>
        <w:rPr>
          <w:sz w:val="18"/>
          <w:szCs w:val="18"/>
        </w:rPr>
      </w:pPr>
    </w:p>
    <w:p w:rsidR="00EC2E62" w:rsidRDefault="00EC2E62">
      <w:pPr>
        <w:widowControl w:val="0"/>
        <w:suppressAutoHyphens/>
        <w:ind w:firstLine="0"/>
        <w:jc w:val="left"/>
        <w:rPr>
          <w:sz w:val="18"/>
          <w:szCs w:val="18"/>
        </w:rPr>
      </w:pPr>
    </w:p>
    <w:p w:rsidR="00EC2E62" w:rsidRDefault="00EC2E62">
      <w:pPr>
        <w:widowControl w:val="0"/>
        <w:suppressAutoHyphens/>
        <w:ind w:firstLine="0"/>
        <w:jc w:val="left"/>
        <w:rPr>
          <w:sz w:val="18"/>
          <w:szCs w:val="18"/>
        </w:rPr>
      </w:pPr>
    </w:p>
    <w:p w:rsidR="00EC2E62" w:rsidRPr="00D31112" w:rsidRDefault="00EC2E62">
      <w:pPr>
        <w:widowControl w:val="0"/>
        <w:suppressAutoHyphens/>
        <w:ind w:firstLine="0"/>
        <w:jc w:val="left"/>
        <w:rPr>
          <w:sz w:val="18"/>
          <w:szCs w:val="18"/>
        </w:rPr>
      </w:pPr>
    </w:p>
    <w:p w:rsidR="008E0A33" w:rsidRPr="00D31112" w:rsidRDefault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D3111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15135" w:type="dxa"/>
        <w:tblLook w:val="04A0" w:firstRow="1" w:lastRow="0" w:firstColumn="1" w:lastColumn="0" w:noHBand="0" w:noVBand="1"/>
      </w:tblPr>
      <w:tblGrid>
        <w:gridCol w:w="3562"/>
        <w:gridCol w:w="4268"/>
        <w:gridCol w:w="346"/>
        <w:gridCol w:w="2044"/>
        <w:gridCol w:w="346"/>
        <w:gridCol w:w="2976"/>
        <w:gridCol w:w="1593"/>
      </w:tblGrid>
      <w:tr w:rsidR="008E0A33" w:rsidRPr="00017ACC">
        <w:tc>
          <w:tcPr>
            <w:tcW w:w="3562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17ACC">
              <w:rPr>
                <w:rFonts w:asciiTheme="majorHAnsi" w:hAnsiTheme="majorHAnsi" w:cstheme="majorHAnsi"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4268" w:type="dxa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 w:rsidP="00017A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17AC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17ACC">
              <w:rPr>
                <w:rFonts w:asciiTheme="majorHAnsi" w:hAnsiTheme="majorHAnsi" w:cstheme="majorHAnsi"/>
                <w:sz w:val="18"/>
                <w:szCs w:val="18"/>
              </w:rPr>
              <w:t>Директор</w:t>
            </w:r>
            <w:r w:rsidRPr="00017AC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8E0A3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44" w:type="dxa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8E0A3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8E0A3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017A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Джабаев Ю.Т.</w:t>
            </w:r>
          </w:p>
        </w:tc>
        <w:tc>
          <w:tcPr>
            <w:tcW w:w="1593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8E0A3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E0A33" w:rsidRPr="00017ACC">
        <w:tc>
          <w:tcPr>
            <w:tcW w:w="3562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(уполномоченное лицо)</w:t>
            </w:r>
          </w:p>
        </w:tc>
        <w:tc>
          <w:tcPr>
            <w:tcW w:w="4268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34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>
            <w:pPr>
              <w:spacing w:before="75"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1593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</w:tr>
    </w:tbl>
    <w:p w:rsidR="008E0A33" w:rsidRPr="00017ACC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Theme="majorHAnsi" w:eastAsia="Times New Roman" w:hAnsiTheme="majorHAnsi" w:cstheme="majorHAnsi"/>
          <w:b/>
          <w:bCs/>
          <w:color w:val="5B5E5F"/>
          <w:sz w:val="18"/>
          <w:szCs w:val="18"/>
          <w:lang w:eastAsia="ru-RU"/>
        </w:rPr>
      </w:pPr>
    </w:p>
    <w:tbl>
      <w:tblPr>
        <w:tblW w:w="15135" w:type="dxa"/>
        <w:tblLook w:val="04A0" w:firstRow="1" w:lastRow="0" w:firstColumn="1" w:lastColumn="0" w:noHBand="0" w:noVBand="1"/>
      </w:tblPr>
      <w:tblGrid>
        <w:gridCol w:w="3562"/>
        <w:gridCol w:w="4268"/>
        <w:gridCol w:w="346"/>
        <w:gridCol w:w="3697"/>
        <w:gridCol w:w="346"/>
        <w:gridCol w:w="2149"/>
        <w:gridCol w:w="767"/>
      </w:tblGrid>
      <w:tr w:rsidR="008E0A33" w:rsidRPr="00017ACC">
        <w:tc>
          <w:tcPr>
            <w:tcW w:w="3562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 w:rsidP="00966F1D">
            <w:pPr>
              <w:spacing w:after="75"/>
              <w:ind w:left="75" w:right="75" w:firstLine="0"/>
              <w:jc w:val="left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4268" w:type="dxa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 w:rsidP="00966F1D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            Гл.бухгалтер</w:t>
            </w:r>
          </w:p>
        </w:tc>
        <w:tc>
          <w:tcPr>
            <w:tcW w:w="34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 w:rsidP="00966F1D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7" w:type="dxa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 w:rsidP="00966F1D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             </w:t>
            </w:r>
            <w:r w:rsid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Фатахова Л</w:t>
            </w:r>
            <w:r w:rsidR="00D56E74"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.</w:t>
            </w:r>
            <w:r w:rsid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Э.</w:t>
            </w:r>
          </w:p>
        </w:tc>
        <w:tc>
          <w:tcPr>
            <w:tcW w:w="34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 w:rsidP="00966F1D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9" w:type="dxa"/>
            <w:tcBorders>
              <w:bottom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 w:rsidP="00966F1D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</w:tr>
      <w:tr w:rsidR="008E0A33" w:rsidRPr="00017ACC">
        <w:tc>
          <w:tcPr>
            <w:tcW w:w="3562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 w:rsidP="00966F1D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8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 w:rsidP="00966F1D">
            <w:pPr>
              <w:spacing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34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 w:rsidP="00966F1D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7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 w:rsidP="00966F1D">
            <w:pPr>
              <w:spacing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346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 w:rsidP="00966F1D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9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 w:rsidP="00966F1D">
            <w:pPr>
              <w:spacing w:after="75"/>
              <w:ind w:left="75" w:right="75" w:firstLine="0"/>
              <w:jc w:val="center"/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color w:val="464C55"/>
                <w:sz w:val="18"/>
                <w:szCs w:val="18"/>
                <w:lang w:eastAsia="ru-RU"/>
              </w:rPr>
              <w:t>(телефон)</w:t>
            </w:r>
          </w:p>
        </w:tc>
        <w:tc>
          <w:tcPr>
            <w:tcW w:w="767" w:type="dxa"/>
            <w:shd w:val="solid" w:color="FFFFFF" w:fill="auto"/>
            <w:tcMar>
              <w:left w:w="0" w:type="dxa"/>
              <w:right w:w="0" w:type="dxa"/>
            </w:tcMar>
          </w:tcPr>
          <w:p w:rsidR="008E0A33" w:rsidRPr="00017ACC" w:rsidRDefault="00D3111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017AC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 </w:t>
            </w:r>
          </w:p>
        </w:tc>
      </w:tr>
    </w:tbl>
    <w:p w:rsidR="008E0A33" w:rsidRPr="00017ACC" w:rsidRDefault="00D31112" w:rsidP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Theme="majorHAnsi" w:eastAsia="Times New Roman" w:hAnsiTheme="majorHAnsi" w:cstheme="majorHAnsi"/>
          <w:b/>
          <w:bCs/>
          <w:color w:val="5B5E5F"/>
          <w:sz w:val="18"/>
          <w:szCs w:val="18"/>
          <w:lang w:eastAsia="ru-RU"/>
        </w:rPr>
      </w:pPr>
      <w:r w:rsidRPr="00017ACC">
        <w:rPr>
          <w:rFonts w:asciiTheme="majorHAnsi" w:eastAsia="Times New Roman" w:hAnsiTheme="majorHAnsi" w:cstheme="majorHAnsi"/>
          <w:b/>
          <w:bCs/>
          <w:color w:val="5B5E5F"/>
          <w:sz w:val="18"/>
          <w:szCs w:val="18"/>
          <w:lang w:eastAsia="ru-RU"/>
        </w:rPr>
        <w:t> </w:t>
      </w:r>
    </w:p>
    <w:p w:rsidR="008E0A33" w:rsidRPr="00D31112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18"/>
          <w:szCs w:val="18"/>
          <w:lang w:eastAsia="ru-RU"/>
        </w:rPr>
      </w:pPr>
    </w:p>
    <w:p w:rsidR="008E0A33" w:rsidRPr="00D31112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18"/>
          <w:szCs w:val="18"/>
          <w:lang w:eastAsia="ru-RU"/>
        </w:rPr>
      </w:pPr>
    </w:p>
    <w:p w:rsidR="008E0A33" w:rsidRPr="00D31112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18"/>
          <w:szCs w:val="18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8E0A33" w:rsidRDefault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8E0A33" w:rsidRDefault="008E0A33">
      <w:pPr>
        <w:widowControl w:val="0"/>
        <w:suppressAutoHyphens/>
        <w:ind w:firstLine="0"/>
        <w:jc w:val="left"/>
      </w:pPr>
    </w:p>
    <w:p w:rsidR="008E0A33" w:rsidRDefault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00"/>
        <w:ind w:firstLine="0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8E0A33" w:rsidRDefault="008E0A33">
      <w:pPr>
        <w:widowControl w:val="0"/>
        <w:suppressAutoHyphens/>
        <w:ind w:firstLine="0"/>
        <w:jc w:val="left"/>
      </w:pPr>
    </w:p>
    <w:p w:rsidR="008E0A33" w:rsidRDefault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8E0A33" w:rsidRDefault="008E0A33">
      <w:pPr>
        <w:widowControl w:val="0"/>
        <w:suppressAutoHyphens/>
        <w:ind w:firstLine="0"/>
        <w:jc w:val="left"/>
      </w:pPr>
    </w:p>
    <w:p w:rsidR="008E0A33" w:rsidRDefault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8E0A33" w:rsidRDefault="008E0A33">
      <w:pPr>
        <w:widowControl w:val="0"/>
        <w:suppressAutoHyphens/>
        <w:ind w:firstLine="0"/>
        <w:jc w:val="left"/>
      </w:pPr>
    </w:p>
    <w:p w:rsidR="008E0A33" w:rsidRDefault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8E0A33" w:rsidRDefault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8E0A33" w:rsidRDefault="008E0A33">
      <w:pPr>
        <w:widowControl w:val="0"/>
        <w:suppressAutoHyphens/>
        <w:ind w:firstLine="0"/>
        <w:jc w:val="left"/>
      </w:pPr>
    </w:p>
    <w:p w:rsidR="008E0A33" w:rsidRDefault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8E0A33" w:rsidRDefault="008E0A33">
      <w:pPr>
        <w:widowControl w:val="0"/>
        <w:suppressAutoHyphens/>
        <w:ind w:firstLine="0"/>
        <w:jc w:val="left"/>
      </w:pPr>
    </w:p>
    <w:p w:rsidR="008E0A33" w:rsidRDefault="008E0A3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8E0A33" w:rsidRDefault="00D311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lef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01600" cy="101600"/>
            <wp:effectExtent l="0" t="0" r="0" b="0"/>
            <wp:docPr id="1" name="Рисунок 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s://base.garant.ru/static/garant/images/layout/close-banner.png">
                      <a:hlinkClick r:id="rId23"/>
                    </pic:cNvPr>
                    <pic:cNvPicPr>
                      <a:picLocks noChangeAspect="1"/>
                      <a:extLst>
                        <a:ext uri="smNativeData">
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6_P2Pb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AAAAAB6AAAAAAAAAAAAAAAAAAAAAAAAAAAAAAAAAAAAAAAAAAAAAAoAAAAKAAAAAAAAAAAAAAAAAAAAAoAAAACAAAAAEAAAABAAAA"/>
                        </a:ext>
                      </a:extLst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8E0A33" w:rsidRDefault="008E0A33">
      <w:pPr>
        <w:ind w:firstLine="0"/>
        <w:jc w:val="center"/>
      </w:pPr>
    </w:p>
    <w:sectPr w:rsidR="008E0A33" w:rsidSect="00EC2E62">
      <w:pgSz w:w="16838" w:h="11906" w:orient="landscape"/>
      <w:pgMar w:top="142" w:right="851" w:bottom="1134" w:left="426" w:header="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33"/>
    <w:rsid w:val="00017ACC"/>
    <w:rsid w:val="000B197A"/>
    <w:rsid w:val="000C38BD"/>
    <w:rsid w:val="000C59EF"/>
    <w:rsid w:val="000D6511"/>
    <w:rsid w:val="00120BD2"/>
    <w:rsid w:val="00151170"/>
    <w:rsid w:val="001574C4"/>
    <w:rsid w:val="001C4F47"/>
    <w:rsid w:val="001E215F"/>
    <w:rsid w:val="002A0A6F"/>
    <w:rsid w:val="00394525"/>
    <w:rsid w:val="00411DA7"/>
    <w:rsid w:val="005128CD"/>
    <w:rsid w:val="00521C8A"/>
    <w:rsid w:val="00566913"/>
    <w:rsid w:val="00616DDD"/>
    <w:rsid w:val="00653922"/>
    <w:rsid w:val="006D185D"/>
    <w:rsid w:val="006F0EFF"/>
    <w:rsid w:val="007A34AA"/>
    <w:rsid w:val="007B5D34"/>
    <w:rsid w:val="008467B1"/>
    <w:rsid w:val="008D7F3A"/>
    <w:rsid w:val="008E0A33"/>
    <w:rsid w:val="009048E5"/>
    <w:rsid w:val="00934E68"/>
    <w:rsid w:val="00944DDF"/>
    <w:rsid w:val="00966F1D"/>
    <w:rsid w:val="00A32EBB"/>
    <w:rsid w:val="00A447D3"/>
    <w:rsid w:val="00A45C03"/>
    <w:rsid w:val="00A5546A"/>
    <w:rsid w:val="00AA0DFA"/>
    <w:rsid w:val="00AD6931"/>
    <w:rsid w:val="00AF5837"/>
    <w:rsid w:val="00BC66E2"/>
    <w:rsid w:val="00C10AFE"/>
    <w:rsid w:val="00C462C6"/>
    <w:rsid w:val="00D0163B"/>
    <w:rsid w:val="00D31112"/>
    <w:rsid w:val="00D56E74"/>
    <w:rsid w:val="00DE02A4"/>
    <w:rsid w:val="00E66412"/>
    <w:rsid w:val="00EB6B45"/>
    <w:rsid w:val="00EC2E62"/>
    <w:rsid w:val="00EE6007"/>
    <w:rsid w:val="00FE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4C4"/>
  </w:style>
  <w:style w:type="paragraph" w:styleId="1">
    <w:name w:val="heading 1"/>
    <w:basedOn w:val="a"/>
    <w:qFormat/>
    <w:rsid w:val="001574C4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1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qFormat/>
    <w:rsid w:val="001574C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qFormat/>
    <w:rsid w:val="001574C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1574C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1574C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qFormat/>
    <w:rsid w:val="00157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qFormat/>
    <w:rsid w:val="001574C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9">
    <w:name w:val="s_9"/>
    <w:basedOn w:val="a"/>
    <w:qFormat/>
    <w:rsid w:val="001574C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qFormat/>
    <w:rsid w:val="001574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1574C4"/>
    <w:rPr>
      <w:rFonts w:eastAsia="Times New Roman"/>
      <w:b/>
      <w:bCs/>
      <w:kern w:val="1"/>
      <w:sz w:val="48"/>
      <w:szCs w:val="48"/>
      <w:lang w:eastAsia="ru-RU"/>
    </w:rPr>
  </w:style>
  <w:style w:type="character" w:styleId="a5">
    <w:name w:val="Hyperlink"/>
    <w:basedOn w:val="a0"/>
    <w:rsid w:val="001574C4"/>
    <w:rPr>
      <w:color w:val="0000FF"/>
      <w:u w:val="single"/>
    </w:rPr>
  </w:style>
  <w:style w:type="character" w:styleId="a6">
    <w:name w:val="FollowedHyperlink"/>
    <w:basedOn w:val="a0"/>
    <w:rsid w:val="001574C4"/>
    <w:rPr>
      <w:color w:val="800080"/>
      <w:u w:val="single"/>
    </w:rPr>
  </w:style>
  <w:style w:type="character" w:customStyle="1" w:styleId="s10">
    <w:name w:val="s_10"/>
    <w:basedOn w:val="a0"/>
    <w:rsid w:val="001574C4"/>
  </w:style>
  <w:style w:type="character" w:customStyle="1" w:styleId="HTML0">
    <w:name w:val="Стандартный HTML Знак"/>
    <w:basedOn w:val="a0"/>
    <w:rsid w:val="001574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1">
    <w:name w:val="s_911"/>
    <w:basedOn w:val="a0"/>
    <w:rsid w:val="001574C4"/>
  </w:style>
  <w:style w:type="character" w:styleId="a7">
    <w:name w:val="Strong"/>
    <w:basedOn w:val="a0"/>
    <w:rsid w:val="001574C4"/>
    <w:rPr>
      <w:b/>
      <w:bCs/>
    </w:rPr>
  </w:style>
  <w:style w:type="character" w:customStyle="1" w:styleId="a8">
    <w:name w:val="Текст выноски Знак"/>
    <w:basedOn w:val="a0"/>
    <w:rsid w:val="001574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574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4C4"/>
  </w:style>
  <w:style w:type="paragraph" w:styleId="1">
    <w:name w:val="heading 1"/>
    <w:basedOn w:val="a"/>
    <w:qFormat/>
    <w:rsid w:val="001574C4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1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qFormat/>
    <w:rsid w:val="001574C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qFormat/>
    <w:rsid w:val="001574C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1574C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1574C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qFormat/>
    <w:rsid w:val="00157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qFormat/>
    <w:rsid w:val="001574C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9">
    <w:name w:val="s_9"/>
    <w:basedOn w:val="a"/>
    <w:qFormat/>
    <w:rsid w:val="001574C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qFormat/>
    <w:rsid w:val="001574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1574C4"/>
    <w:rPr>
      <w:rFonts w:eastAsia="Times New Roman"/>
      <w:b/>
      <w:bCs/>
      <w:kern w:val="1"/>
      <w:sz w:val="48"/>
      <w:szCs w:val="48"/>
      <w:lang w:eastAsia="ru-RU"/>
    </w:rPr>
  </w:style>
  <w:style w:type="character" w:styleId="a5">
    <w:name w:val="Hyperlink"/>
    <w:basedOn w:val="a0"/>
    <w:rsid w:val="001574C4"/>
    <w:rPr>
      <w:color w:val="0000FF"/>
      <w:u w:val="single"/>
    </w:rPr>
  </w:style>
  <w:style w:type="character" w:styleId="a6">
    <w:name w:val="FollowedHyperlink"/>
    <w:basedOn w:val="a0"/>
    <w:rsid w:val="001574C4"/>
    <w:rPr>
      <w:color w:val="800080"/>
      <w:u w:val="single"/>
    </w:rPr>
  </w:style>
  <w:style w:type="character" w:customStyle="1" w:styleId="s10">
    <w:name w:val="s_10"/>
    <w:basedOn w:val="a0"/>
    <w:rsid w:val="001574C4"/>
  </w:style>
  <w:style w:type="character" w:customStyle="1" w:styleId="HTML0">
    <w:name w:val="Стандартный HTML Знак"/>
    <w:basedOn w:val="a0"/>
    <w:rsid w:val="001574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1">
    <w:name w:val="s_911"/>
    <w:basedOn w:val="a0"/>
    <w:rsid w:val="001574C4"/>
  </w:style>
  <w:style w:type="character" w:styleId="a7">
    <w:name w:val="Strong"/>
    <w:basedOn w:val="a0"/>
    <w:rsid w:val="001574C4"/>
    <w:rPr>
      <w:b/>
      <w:bCs/>
    </w:rPr>
  </w:style>
  <w:style w:type="character" w:customStyle="1" w:styleId="a8">
    <w:name w:val="Текст выноски Знак"/>
    <w:basedOn w:val="a0"/>
    <w:rsid w:val="001574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574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hyperlink" Target="https://base.garant.ru/12122754/" TargetMode="External"/><Relationship Id="rId18" Type="http://schemas.openxmlformats.org/officeDocument/2006/relationships/hyperlink" Target="https://base.garant.ru/12122754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71971578/47a407443fc8fa26f0ef02a31e32f983/" TargetMode="External"/><Relationship Id="rId7" Type="http://schemas.openxmlformats.org/officeDocument/2006/relationships/hyperlink" Target="https://base.garant.ru/71971578/47a407443fc8fa26f0ef02a31e32f983/" TargetMode="External"/><Relationship Id="rId12" Type="http://schemas.openxmlformats.org/officeDocument/2006/relationships/hyperlink" Target="https://base.garant.ru/12122754/" TargetMode="External"/><Relationship Id="rId17" Type="http://schemas.openxmlformats.org/officeDocument/2006/relationships/hyperlink" Target="https://base.garant.ru/71897058/03bb32f356fe517cbda78957bf19cfa4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71971578/47a407443fc8fa26f0ef02a31e32f983/" TargetMode="External"/><Relationship Id="rId20" Type="http://schemas.openxmlformats.org/officeDocument/2006/relationships/hyperlink" Target="https://base.garant.ru/1212275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79139/" TargetMode="External"/><Relationship Id="rId11" Type="http://schemas.openxmlformats.org/officeDocument/2006/relationships/hyperlink" Target="https://base.garant.ru/71897058/03bb32f356fe517cbda78957bf19cfa4/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1971578/47a407443fc8fa26f0ef02a31e32f983/" TargetMode="External"/><Relationship Id="rId23" Type="http://schemas.openxmlformats.org/officeDocument/2006/relationships/hyperlink" Target="https://base.garant.ru/71897058/" TargetMode="External"/><Relationship Id="rId10" Type="http://schemas.openxmlformats.org/officeDocument/2006/relationships/hyperlink" Target="https://base.garant.ru/71971578/47a407443fc8fa26f0ef02a31e32f983/" TargetMode="External"/><Relationship Id="rId19" Type="http://schemas.openxmlformats.org/officeDocument/2006/relationships/hyperlink" Target="https://base.garant.ru/121227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Relationship Id="rId14" Type="http://schemas.openxmlformats.org/officeDocument/2006/relationships/hyperlink" Target="https://base.garant.ru/12122754/" TargetMode="External"/><Relationship Id="rId22" Type="http://schemas.openxmlformats.org/officeDocument/2006/relationships/hyperlink" Target="https://base.garant.ru/71897058/#frie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0807BD2-A232-4C67-B3A2-59669E43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2023-02-02T07:27:00Z</cp:lastPrinted>
  <dcterms:created xsi:type="dcterms:W3CDTF">2023-03-24T13:01:00Z</dcterms:created>
  <dcterms:modified xsi:type="dcterms:W3CDTF">2023-03-24T13:01:00Z</dcterms:modified>
</cp:coreProperties>
</file>